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71B841" w14:textId="159D19C5" w:rsidR="008470B0" w:rsidRDefault="008470B0" w:rsidP="008470B0">
      <w:pPr>
        <w:jc w:val="center"/>
        <w:rPr>
          <w:b/>
          <w:bCs/>
        </w:rPr>
      </w:pPr>
      <w:r w:rsidRPr="008470B0">
        <w:rPr>
          <w:b/>
          <w:bCs/>
          <w:noProof/>
        </w:rPr>
        <w:drawing>
          <wp:inline distT="0" distB="0" distL="0" distR="0" wp14:anchorId="46F26858" wp14:editId="3ED3B7DF">
            <wp:extent cx="914326" cy="874862"/>
            <wp:effectExtent l="0" t="0" r="635" b="1905"/>
            <wp:docPr id="505294653" name="Imagen 1" descr="Imagen que contiene 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294653" name="Imagen 1" descr="Imagen que contiene Icono&#10;&#10;El contenido generado por IA puede ser incorrecto."/>
                    <pic:cNvPicPr/>
                  </pic:nvPicPr>
                  <pic:blipFill rotWithShape="1">
                    <a:blip r:embed="rId7"/>
                    <a:srcRect l="30565" t="24507" r="30634" b="17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540" cy="89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0968B" w14:textId="38A65147" w:rsidR="008470B0" w:rsidRPr="008470B0" w:rsidRDefault="008470B0" w:rsidP="008470B0">
      <w:pPr>
        <w:jc w:val="center"/>
        <w:rPr>
          <w:b/>
          <w:bCs/>
          <w:color w:val="000000" w:themeColor="text1"/>
          <w:sz w:val="52"/>
          <w:szCs w:val="52"/>
        </w:rPr>
      </w:pPr>
      <w:r w:rsidRPr="008470B0">
        <w:rPr>
          <w:b/>
          <w:bCs/>
          <w:color w:val="000000" w:themeColor="text1"/>
          <w:sz w:val="52"/>
          <w:szCs w:val="52"/>
        </w:rPr>
        <w:t>Academia de Ciencias Lógica</w:t>
      </w:r>
    </w:p>
    <w:p w14:paraId="479A6377" w14:textId="77777777" w:rsidR="008470B0" w:rsidRDefault="008470B0" w:rsidP="007908D4">
      <w:pPr>
        <w:jc w:val="both"/>
        <w:rPr>
          <w:b/>
          <w:bCs/>
          <w:u w:val="single"/>
        </w:rPr>
      </w:pPr>
    </w:p>
    <w:p w14:paraId="48A86DEB" w14:textId="77777777" w:rsidR="00C908FA" w:rsidRPr="00C908FA" w:rsidRDefault="00C908FA" w:rsidP="00C908FA">
      <w:pPr>
        <w:spacing w:after="0" w:line="240" w:lineRule="auto"/>
        <w:jc w:val="center"/>
        <w:rPr>
          <w:rFonts w:eastAsia="Times New Roman" w:cs="Times New Roman"/>
          <w:b/>
          <w:bCs/>
          <w:kern w:val="0"/>
          <w:sz w:val="28"/>
          <w:szCs w:val="28"/>
          <w:lang w:eastAsia="es-ES"/>
          <w14:ligatures w14:val="none"/>
        </w:rPr>
      </w:pPr>
      <w:r w:rsidRPr="00C908FA">
        <w:rPr>
          <w:rFonts w:eastAsia="Times New Roman" w:cs="Times New Roman"/>
          <w:b/>
          <w:bCs/>
          <w:kern w:val="0"/>
          <w:sz w:val="28"/>
          <w:szCs w:val="28"/>
          <w:lang w:eastAsia="es-ES"/>
          <w14:ligatures w14:val="none"/>
        </w:rPr>
        <w:t xml:space="preserve">¿Hacia Dónde Va Mi Reacción? Prediciendo el Futuro Químico con </w:t>
      </w:r>
      <w:proofErr w:type="spellStart"/>
      <w:r w:rsidRPr="00C908FA">
        <w:rPr>
          <w:rFonts w:eastAsia="Times New Roman" w:cs="Times New Roman"/>
          <w:b/>
          <w:bCs/>
          <w:kern w:val="0"/>
          <w:sz w:val="28"/>
          <w:szCs w:val="28"/>
          <w:lang w:eastAsia="es-ES"/>
          <w14:ligatures w14:val="none"/>
        </w:rPr>
        <w:t>Qc</w:t>
      </w:r>
      <w:proofErr w:type="spellEnd"/>
    </w:p>
    <w:p w14:paraId="76E7E0B8" w14:textId="77777777" w:rsidR="00C908FA" w:rsidRPr="00C908FA" w:rsidRDefault="00C908FA" w:rsidP="00C908FA">
      <w:p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</w:p>
    <w:p w14:paraId="008DBD2C" w14:textId="7656B197" w:rsidR="00C908FA" w:rsidRPr="00C908FA" w:rsidRDefault="00C908FA" w:rsidP="00C908FA">
      <w:p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kern w:val="0"/>
          <w:lang w:eastAsia="es-ES"/>
          <w14:ligatures w14:val="none"/>
        </w:rPr>
        <w:t>Imagina una reacción química como un viaje por carretera. Tu mapa te muestra un destino final, un lugar de perfecta estabilidad llamado </w:t>
      </w:r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equilibrio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>, y sus coordenadas son un valor fijo: la constante </w:t>
      </w:r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Kc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>. Pero, en medio del viaje, ¿cómo sabes dónde estás exactamente? Para eso, consultas tu GPS, que te da tus coordenadas actuales. En química, ese GPS es el </w:t>
      </w:r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cociente de reacción (</w:t>
      </w:r>
      <w:proofErr w:type="spellStart"/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Qc</w:t>
      </w:r>
      <w:proofErr w:type="spellEnd"/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)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>. En esta guía, aprenderás a usar esta "brújula química" para comparar tus coordenadas actuales (</w:t>
      </w:r>
      <w:proofErr w:type="spellStart"/>
      <w:r w:rsidRPr="00C908FA">
        <w:rPr>
          <w:rFonts w:eastAsia="Times New Roman" w:cs="Times New Roman"/>
          <w:kern w:val="0"/>
          <w:lang w:eastAsia="es-ES"/>
          <w14:ligatures w14:val="none"/>
        </w:rPr>
        <w:t>Qc</w:t>
      </w:r>
      <w:proofErr w:type="spellEnd"/>
      <w:r w:rsidRPr="00C908FA">
        <w:rPr>
          <w:rFonts w:eastAsia="Times New Roman" w:cs="Times New Roman"/>
          <w:kern w:val="0"/>
          <w:lang w:eastAsia="es-ES"/>
          <w14:ligatures w14:val="none"/>
        </w:rPr>
        <w:t>) con las de tu destino (Kc) y predecir con certeza si una reacción necesita "avanzar" hacia los productos o "retroceder" hacia los reactivos para llegar a su destino final.</w:t>
      </w:r>
    </w:p>
    <w:p w14:paraId="57305C7A" w14:textId="77777777" w:rsidR="00C908FA" w:rsidRDefault="00C908FA" w:rsidP="00C908FA">
      <w:p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</w:p>
    <w:p w14:paraId="589EEA92" w14:textId="01488C05" w:rsidR="00C908FA" w:rsidRPr="00C908FA" w:rsidRDefault="00C908FA" w:rsidP="00C908FA">
      <w:pPr>
        <w:spacing w:after="0" w:line="240" w:lineRule="auto"/>
        <w:jc w:val="both"/>
        <w:rPr>
          <w:rFonts w:eastAsia="Times New Roman" w:cs="Times New Roman"/>
          <w:b/>
          <w:bCs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1. El Destino: Entendiendo el Equilibrio Químico (Kc)</w:t>
      </w:r>
    </w:p>
    <w:p w14:paraId="6399B59C" w14:textId="77777777" w:rsidR="00C908FA" w:rsidRPr="00C908FA" w:rsidRDefault="00C908FA" w:rsidP="00C908FA">
      <w:p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kern w:val="0"/>
          <w:lang w:eastAsia="es-ES"/>
          <w14:ligatures w14:val="none"/>
        </w:rPr>
        <w:t>El equilibrio químico no es un estado estático, sino un </w:t>
      </w:r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estado dinámico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>. Ocurre en reacciones reversibles (aquellas que van en ambos sentidos) cuando la velocidad de la reacción directa (reactivos → productos) se iguala a la velocidad de la reacción inversa (productos → reactivos). En este punto, aunque las moléculas siguen reaccionando, las concentraciones de reactivos y productos ya no cambian. Han llegado a su destino.</w:t>
      </w:r>
    </w:p>
    <w:p w14:paraId="1AD90D6C" w14:textId="77777777" w:rsidR="00C908FA" w:rsidRPr="00C908FA" w:rsidRDefault="00C908FA" w:rsidP="00C908FA">
      <w:p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kern w:val="0"/>
          <w:lang w:eastAsia="es-ES"/>
          <w14:ligatures w14:val="none"/>
        </w:rPr>
        <w:t>Para cuantificar este destino, utilizamos la </w:t>
      </w:r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Constante de Equilibrio (Kc)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>.</w:t>
      </w:r>
    </w:p>
    <w:p w14:paraId="13E4A35B" w14:textId="77777777" w:rsidR="00C908FA" w:rsidRPr="00C908FA" w:rsidRDefault="00C908FA" w:rsidP="00C908FA">
      <w:p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kern w:val="0"/>
          <w:lang w:eastAsia="es-ES"/>
          <w14:ligatures w14:val="none"/>
        </w:rPr>
        <w:t>Para una reacción general: </w:t>
      </w:r>
      <w:r w:rsidRPr="00C908FA">
        <w:rPr>
          <w:rFonts w:eastAsia="Times New Roman" w:cs="Courier New"/>
          <w:color w:val="282A2C"/>
          <w:kern w:val="0"/>
          <w:lang w:eastAsia="es-ES"/>
          <w14:ligatures w14:val="none"/>
        </w:rPr>
        <w:t xml:space="preserve">aA + </w:t>
      </w:r>
      <w:proofErr w:type="spellStart"/>
      <w:r w:rsidRPr="00C908FA">
        <w:rPr>
          <w:rFonts w:eastAsia="Times New Roman" w:cs="Courier New"/>
          <w:color w:val="282A2C"/>
          <w:kern w:val="0"/>
          <w:lang w:eastAsia="es-ES"/>
          <w14:ligatures w14:val="none"/>
        </w:rPr>
        <w:t>bB</w:t>
      </w:r>
      <w:proofErr w:type="spellEnd"/>
      <w:r w:rsidRPr="00C908FA">
        <w:rPr>
          <w:rFonts w:eastAsia="Times New Roman" w:cs="Courier New"/>
          <w:color w:val="282A2C"/>
          <w:kern w:val="0"/>
          <w:lang w:eastAsia="es-ES"/>
          <w14:ligatures w14:val="none"/>
        </w:rPr>
        <w:t xml:space="preserve"> ↔ </w:t>
      </w:r>
      <w:proofErr w:type="spellStart"/>
      <w:r w:rsidRPr="00C908FA">
        <w:rPr>
          <w:rFonts w:eastAsia="Times New Roman" w:cs="Courier New"/>
          <w:color w:val="282A2C"/>
          <w:kern w:val="0"/>
          <w:lang w:eastAsia="es-ES"/>
          <w14:ligatures w14:val="none"/>
        </w:rPr>
        <w:t>cC</w:t>
      </w:r>
      <w:proofErr w:type="spellEnd"/>
      <w:r w:rsidRPr="00C908FA">
        <w:rPr>
          <w:rFonts w:eastAsia="Times New Roman" w:cs="Courier New"/>
          <w:color w:val="282A2C"/>
          <w:kern w:val="0"/>
          <w:lang w:eastAsia="es-ES"/>
          <w14:ligatures w14:val="none"/>
        </w:rPr>
        <w:t xml:space="preserve"> + </w:t>
      </w:r>
      <w:proofErr w:type="spellStart"/>
      <w:r w:rsidRPr="00C908FA">
        <w:rPr>
          <w:rFonts w:eastAsia="Times New Roman" w:cs="Courier New"/>
          <w:color w:val="282A2C"/>
          <w:kern w:val="0"/>
          <w:lang w:eastAsia="es-ES"/>
          <w14:ligatures w14:val="none"/>
        </w:rPr>
        <w:t>dD</w:t>
      </w:r>
      <w:proofErr w:type="spellEnd"/>
      <w:r w:rsidRPr="00C908FA">
        <w:rPr>
          <w:rFonts w:eastAsia="Times New Roman" w:cs="Times New Roman"/>
          <w:kern w:val="0"/>
          <w:lang w:eastAsia="es-ES"/>
          <w14:ligatures w14:val="none"/>
        </w:rPr>
        <w:t>, la constante de equilibrio se expresa como:</w:t>
      </w:r>
    </w:p>
    <w:p w14:paraId="00F1E95D" w14:textId="77777777" w:rsidR="00C908FA" w:rsidRDefault="00C908FA" w:rsidP="00C908FA">
      <w:pPr>
        <w:spacing w:after="0" w:line="240" w:lineRule="auto"/>
        <w:jc w:val="both"/>
        <w:rPr>
          <w:rFonts w:eastAsia="Times New Roman" w:cs="Times New Roman"/>
          <w:kern w:val="0"/>
          <w:lang w:val="en-GB" w:eastAsia="es-ES"/>
          <w14:ligatures w14:val="none"/>
        </w:rPr>
      </w:pPr>
    </w:p>
    <w:p w14:paraId="455B9999" w14:textId="1AC133EE" w:rsidR="00C908FA" w:rsidRPr="00C908FA" w:rsidRDefault="00C908FA" w:rsidP="00C908FA">
      <w:pPr>
        <w:spacing w:after="0" w:line="240" w:lineRule="auto"/>
        <w:jc w:val="center"/>
        <w:rPr>
          <w:rFonts w:eastAsia="Times New Roman" w:cs="Times New Roman"/>
          <w:kern w:val="0"/>
          <w:lang w:val="en-GB" w:eastAsia="es-ES"/>
          <w14:ligatures w14:val="none"/>
        </w:rPr>
      </w:pPr>
      <w:r w:rsidRPr="00C908FA">
        <w:rPr>
          <w:rFonts w:eastAsia="Times New Roman" w:cs="Times New Roman"/>
          <w:kern w:val="0"/>
          <w:lang w:val="en-GB" w:eastAsia="es-ES"/>
          <w14:ligatures w14:val="none"/>
        </w:rPr>
        <w:t>Kc = ([C]^c [D]^d) / ([A]^a [B]^b)</w:t>
      </w:r>
    </w:p>
    <w:p w14:paraId="65AB05FB" w14:textId="77777777" w:rsidR="00C908FA" w:rsidRPr="00C908FA" w:rsidRDefault="00C908FA" w:rsidP="00C908FA">
      <w:pPr>
        <w:spacing w:after="0" w:line="240" w:lineRule="auto"/>
        <w:jc w:val="both"/>
        <w:rPr>
          <w:rFonts w:eastAsia="Times New Roman" w:cs="Times New Roman"/>
          <w:b/>
          <w:bCs/>
          <w:kern w:val="0"/>
          <w:lang w:val="en-GB" w:eastAsia="es-ES"/>
          <w14:ligatures w14:val="none"/>
        </w:rPr>
      </w:pPr>
    </w:p>
    <w:p w14:paraId="66205D9E" w14:textId="7558AB28" w:rsidR="00C908FA" w:rsidRPr="00C908FA" w:rsidRDefault="00C908FA" w:rsidP="00C908FA">
      <w:p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Kc es un valor fijo a una temperatura específica que nos dice la proporción de productos y reactivos que habrá </w:t>
      </w:r>
      <w:r w:rsidRPr="00C908FA">
        <w:rPr>
          <w:rFonts w:eastAsia="Times New Roman" w:cs="Times New Roman"/>
          <w:b/>
          <w:bCs/>
          <w:i/>
          <w:iCs/>
          <w:kern w:val="0"/>
          <w:lang w:eastAsia="es-ES"/>
          <w14:ligatures w14:val="none"/>
        </w:rPr>
        <w:t>cuando</w:t>
      </w:r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 la reacción alcance su destino final, el equilibrio.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> Es crucial recordar que el valor de Kc depende exclusivamente de la temperatura.</w:t>
      </w:r>
    </w:p>
    <w:p w14:paraId="02B46AD7" w14:textId="77777777" w:rsidR="00C908FA" w:rsidRPr="00C908FA" w:rsidRDefault="00C908FA" w:rsidP="00C908FA">
      <w:p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kern w:val="0"/>
          <w:lang w:eastAsia="es-ES"/>
          <w14:ligatures w14:val="none"/>
        </w:rPr>
        <w:t>Ahora que conocemos nuestro destino (Kc), necesitamos saber dónde nos encontramos en nuestro viaje. Para eso, usaremos nuestra brújula: el cociente de reacción.</w:t>
      </w:r>
    </w:p>
    <w:p w14:paraId="1310E4DD" w14:textId="77777777" w:rsidR="00C908FA" w:rsidRDefault="00C908FA" w:rsidP="00C908FA">
      <w:p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</w:p>
    <w:p w14:paraId="5E7377EB" w14:textId="5B92353A" w:rsidR="00C908FA" w:rsidRPr="00C908FA" w:rsidRDefault="00C908FA" w:rsidP="00C908FA">
      <w:pPr>
        <w:spacing w:after="0" w:line="240" w:lineRule="auto"/>
        <w:jc w:val="both"/>
        <w:rPr>
          <w:rFonts w:eastAsia="Times New Roman" w:cs="Times New Roman"/>
          <w:b/>
          <w:bCs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2. Nuestra Brújula: El Cociente de Reacción (</w:t>
      </w:r>
      <w:proofErr w:type="spellStart"/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Qc</w:t>
      </w:r>
      <w:proofErr w:type="spellEnd"/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)</w:t>
      </w:r>
    </w:p>
    <w:p w14:paraId="0ECC6CF6" w14:textId="77777777" w:rsidR="00C908FA" w:rsidRPr="00C908FA" w:rsidRDefault="00C908FA" w:rsidP="00C908FA">
      <w:p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kern w:val="0"/>
          <w:lang w:eastAsia="es-ES"/>
          <w14:ligatures w14:val="none"/>
        </w:rPr>
        <w:t>El </w:t>
      </w:r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Cociente de Reacción (</w:t>
      </w:r>
      <w:proofErr w:type="spellStart"/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Qc</w:t>
      </w:r>
      <w:proofErr w:type="spellEnd"/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)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> es nuestra herramienta para saber la situación del sistema en cualquier instante. Su fórmula es idéntica a la de Kc. Lo llamamos </w:t>
      </w:r>
      <w:proofErr w:type="spellStart"/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Qc</w:t>
      </w:r>
      <w:proofErr w:type="spellEnd"/>
      <w:r w:rsidRPr="00C908FA">
        <w:rPr>
          <w:rFonts w:eastAsia="Times New Roman" w:cs="Times New Roman"/>
          <w:kern w:val="0"/>
          <w:lang w:eastAsia="es-ES"/>
          <w14:ligatures w14:val="none"/>
        </w:rPr>
        <w:t> porque usamos </w:t>
      </w:r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c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>oncentraciones molares. El símbolo general para el cociente de reacción es simplemente </w:t>
      </w:r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Q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>.</w:t>
      </w:r>
    </w:p>
    <w:p w14:paraId="57B6359E" w14:textId="77777777" w:rsidR="00C908FA" w:rsidRDefault="00C908FA" w:rsidP="00C908FA">
      <w:p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</w:p>
    <w:p w14:paraId="537CC3C7" w14:textId="0A28BBB8" w:rsidR="00C908FA" w:rsidRPr="00C908FA" w:rsidRDefault="00C908FA" w:rsidP="00C908FA">
      <w:pPr>
        <w:spacing w:after="0" w:line="240" w:lineRule="auto"/>
        <w:jc w:val="center"/>
        <w:rPr>
          <w:rFonts w:eastAsia="Times New Roman" w:cs="Times New Roman"/>
          <w:kern w:val="0"/>
          <w:lang w:eastAsia="es-ES"/>
          <w14:ligatures w14:val="none"/>
        </w:rPr>
      </w:pPr>
      <w:proofErr w:type="spellStart"/>
      <w:r w:rsidRPr="00C908FA">
        <w:rPr>
          <w:rFonts w:eastAsia="Times New Roman" w:cs="Times New Roman"/>
          <w:kern w:val="0"/>
          <w:lang w:eastAsia="es-ES"/>
          <w14:ligatures w14:val="none"/>
        </w:rPr>
        <w:t>Qc</w:t>
      </w:r>
      <w:proofErr w:type="spellEnd"/>
      <w:r w:rsidRPr="00C908FA">
        <w:rPr>
          <w:rFonts w:eastAsia="Times New Roman" w:cs="Times New Roman"/>
          <w:kern w:val="0"/>
          <w:lang w:eastAsia="es-ES"/>
          <w14:ligatures w14:val="none"/>
        </w:rPr>
        <w:t xml:space="preserve"> = ([C]^c [D]^d) / ([A]^a [B]^b)</w:t>
      </w:r>
    </w:p>
    <w:p w14:paraId="746F7BC9" w14:textId="77777777" w:rsidR="00C908FA" w:rsidRPr="00C908FA" w:rsidRDefault="00C908FA" w:rsidP="00C908FA">
      <w:p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kern w:val="0"/>
          <w:lang w:eastAsia="es-ES"/>
          <w14:ligatures w14:val="none"/>
        </w:rPr>
        <w:lastRenderedPageBreak/>
        <w:t>La diferencia fundamental es que </w:t>
      </w:r>
      <w:proofErr w:type="spellStart"/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Qc</w:t>
      </w:r>
      <w:proofErr w:type="spellEnd"/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 xml:space="preserve"> se calcula con las concentraciones en </w:t>
      </w:r>
      <w:r w:rsidRPr="00C908FA">
        <w:rPr>
          <w:rFonts w:eastAsia="Times New Roman" w:cs="Times New Roman"/>
          <w:b/>
          <w:bCs/>
          <w:i/>
          <w:iCs/>
          <w:kern w:val="0"/>
          <w:lang w:eastAsia="es-ES"/>
          <w14:ligatures w14:val="none"/>
        </w:rPr>
        <w:t>cualquier</w:t>
      </w:r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 momento de la reacción, no solo en el equilibrio.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> Este cociente también es conocido formalmente como la </w:t>
      </w:r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expresión de acción de masas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>, un concepto fundamental en el estudio del equilibrio.</w:t>
      </w:r>
    </w:p>
    <w:p w14:paraId="73ECCDB2" w14:textId="77777777" w:rsidR="00C908FA" w:rsidRPr="00C908FA" w:rsidRDefault="00C908FA" w:rsidP="00C908FA">
      <w:p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kern w:val="0"/>
          <w:lang w:eastAsia="es-ES"/>
          <w14:ligatures w14:val="none"/>
        </w:rPr>
        <w:t>En resumen, </w:t>
      </w:r>
      <w:proofErr w:type="spellStart"/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Qc</w:t>
      </w:r>
      <w:proofErr w:type="spellEnd"/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 xml:space="preserve"> es una "fotografía instantánea" que nos muestra la proporción de productos y reactivos en el sistema en un momento dado.</w:t>
      </w:r>
    </w:p>
    <w:p w14:paraId="5E9C1348" w14:textId="77777777" w:rsidR="00C908FA" w:rsidRPr="00C908FA" w:rsidRDefault="00C908FA" w:rsidP="00C908FA">
      <w:p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kern w:val="0"/>
          <w:lang w:eastAsia="es-ES"/>
          <w14:ligatures w14:val="none"/>
        </w:rPr>
        <w:t>Con nuestro destino (Kc) y nuestra posición actual (</w:t>
      </w:r>
      <w:proofErr w:type="spellStart"/>
      <w:r w:rsidRPr="00C908FA">
        <w:rPr>
          <w:rFonts w:eastAsia="Times New Roman" w:cs="Times New Roman"/>
          <w:kern w:val="0"/>
          <w:lang w:eastAsia="es-ES"/>
          <w14:ligatures w14:val="none"/>
        </w:rPr>
        <w:t>Qc</w:t>
      </w:r>
      <w:proofErr w:type="spellEnd"/>
      <w:r w:rsidRPr="00C908FA">
        <w:rPr>
          <w:rFonts w:eastAsia="Times New Roman" w:cs="Times New Roman"/>
          <w:kern w:val="0"/>
          <w:lang w:eastAsia="es-ES"/>
          <w14:ligatures w14:val="none"/>
        </w:rPr>
        <w:t>) en mano, ahora podemos hacer la predicción.</w:t>
      </w:r>
    </w:p>
    <w:p w14:paraId="14E002AF" w14:textId="77777777" w:rsidR="00C908FA" w:rsidRDefault="00C908FA" w:rsidP="00C908FA">
      <w:p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</w:p>
    <w:p w14:paraId="249CA778" w14:textId="483ADA93" w:rsidR="00C908FA" w:rsidRPr="00C908FA" w:rsidRDefault="00C908FA" w:rsidP="00C908FA">
      <w:pPr>
        <w:spacing w:after="0" w:line="240" w:lineRule="auto"/>
        <w:jc w:val="both"/>
        <w:rPr>
          <w:rFonts w:eastAsia="Times New Roman" w:cs="Times New Roman"/>
          <w:b/>
          <w:bCs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 xml:space="preserve">3. La Predicción: Comparando </w:t>
      </w:r>
      <w:proofErr w:type="spellStart"/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Qc</w:t>
      </w:r>
      <w:proofErr w:type="spellEnd"/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 xml:space="preserve"> y Kc para Encontrar el Camino</w:t>
      </w:r>
    </w:p>
    <w:p w14:paraId="28D1792B" w14:textId="77777777" w:rsidR="00C908FA" w:rsidRDefault="00C908FA" w:rsidP="00C908FA">
      <w:p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kern w:val="0"/>
          <w:lang w:eastAsia="es-ES"/>
          <w14:ligatures w14:val="none"/>
        </w:rPr>
        <w:t>La predicción se reduce a una simple comparación numérica entre nuestra posición actual (</w:t>
      </w:r>
      <w:proofErr w:type="spellStart"/>
      <w:r w:rsidRPr="00C908FA">
        <w:rPr>
          <w:rFonts w:eastAsia="Times New Roman" w:cs="Times New Roman"/>
          <w:kern w:val="0"/>
          <w:lang w:eastAsia="es-ES"/>
          <w14:ligatures w14:val="none"/>
        </w:rPr>
        <w:t>Qc</w:t>
      </w:r>
      <w:proofErr w:type="spellEnd"/>
      <w:r w:rsidRPr="00C908FA">
        <w:rPr>
          <w:rFonts w:eastAsia="Times New Roman" w:cs="Times New Roman"/>
          <w:kern w:val="0"/>
          <w:lang w:eastAsia="es-ES"/>
          <w14:ligatures w14:val="none"/>
        </w:rPr>
        <w:t>) y nuestro destino (Kc). Los tres escenarios posibles son los siguientes:</w:t>
      </w:r>
    </w:p>
    <w:p w14:paraId="2AFD3640" w14:textId="77777777" w:rsidR="00C908FA" w:rsidRPr="00C908FA" w:rsidRDefault="00C908FA" w:rsidP="00C908FA">
      <w:p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8"/>
        <w:gridCol w:w="3606"/>
        <w:gridCol w:w="3512"/>
      </w:tblGrid>
      <w:tr w:rsidR="00C908FA" w:rsidRPr="00C908FA" w14:paraId="68793786" w14:textId="77777777" w:rsidTr="00C908FA"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722208B" w14:textId="77777777" w:rsidR="00C908FA" w:rsidRPr="00C908FA" w:rsidRDefault="00C908FA" w:rsidP="00C908FA">
            <w:pPr>
              <w:spacing w:after="0" w:line="240" w:lineRule="auto"/>
              <w:ind w:left="118"/>
              <w:jc w:val="both"/>
              <w:rPr>
                <w:rFonts w:eastAsia="Times New Roman" w:cs="Times New Roman"/>
                <w:b/>
                <w:bCs/>
                <w:kern w:val="0"/>
                <w:lang w:eastAsia="es-ES"/>
                <w14:ligatures w14:val="none"/>
              </w:rPr>
            </w:pPr>
            <w:r w:rsidRPr="00C908FA">
              <w:rPr>
                <w:rFonts w:eastAsia="Times New Roman" w:cs="Times New Roman"/>
                <w:b/>
                <w:bCs/>
                <w:kern w:val="0"/>
                <w:lang w:eastAsia="es-ES"/>
                <w14:ligatures w14:val="none"/>
              </w:rPr>
              <w:t>Caso (Comparación)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34737A2" w14:textId="77777777" w:rsidR="00C908FA" w:rsidRPr="00C908FA" w:rsidRDefault="00C908FA" w:rsidP="00C908FA">
            <w:pPr>
              <w:spacing w:after="0" w:line="240" w:lineRule="auto"/>
              <w:ind w:left="118"/>
              <w:jc w:val="both"/>
              <w:rPr>
                <w:rFonts w:eastAsia="Times New Roman" w:cs="Times New Roman"/>
                <w:b/>
                <w:bCs/>
                <w:kern w:val="0"/>
                <w:lang w:eastAsia="es-ES"/>
                <w14:ligatures w14:val="none"/>
              </w:rPr>
            </w:pPr>
            <w:r w:rsidRPr="00C908FA">
              <w:rPr>
                <w:rFonts w:eastAsia="Times New Roman" w:cs="Times New Roman"/>
                <w:b/>
                <w:bCs/>
                <w:kern w:val="0"/>
                <w:lang w:eastAsia="es-ES"/>
                <w14:ligatures w14:val="none"/>
              </w:rPr>
              <w:t>Significado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E2E121A" w14:textId="77777777" w:rsidR="00C908FA" w:rsidRPr="00C908FA" w:rsidRDefault="00C908FA" w:rsidP="00C908FA">
            <w:pPr>
              <w:spacing w:after="0" w:line="240" w:lineRule="auto"/>
              <w:ind w:left="118"/>
              <w:jc w:val="both"/>
              <w:rPr>
                <w:rFonts w:eastAsia="Times New Roman" w:cs="Times New Roman"/>
                <w:b/>
                <w:bCs/>
                <w:kern w:val="0"/>
                <w:lang w:eastAsia="es-ES"/>
                <w14:ligatures w14:val="none"/>
              </w:rPr>
            </w:pPr>
            <w:r w:rsidRPr="00C908FA">
              <w:rPr>
                <w:rFonts w:eastAsia="Times New Roman" w:cs="Times New Roman"/>
                <w:b/>
                <w:bCs/>
                <w:kern w:val="0"/>
                <w:lang w:eastAsia="es-ES"/>
                <w14:ligatures w14:val="none"/>
              </w:rPr>
              <w:t>Dirección de la Reacción</w:t>
            </w:r>
          </w:p>
        </w:tc>
      </w:tr>
      <w:tr w:rsidR="00C908FA" w:rsidRPr="00C908FA" w14:paraId="3A8E1FEB" w14:textId="77777777" w:rsidTr="00C908FA"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D5405D8" w14:textId="77777777" w:rsidR="00C908FA" w:rsidRPr="00C908FA" w:rsidRDefault="00C908FA" w:rsidP="00C908FA">
            <w:pPr>
              <w:spacing w:after="0" w:line="240" w:lineRule="auto"/>
              <w:ind w:left="118"/>
              <w:jc w:val="both"/>
              <w:rPr>
                <w:rFonts w:eastAsia="Times New Roman" w:cs="Times New Roman"/>
                <w:kern w:val="0"/>
                <w:lang w:eastAsia="es-ES"/>
                <w14:ligatures w14:val="none"/>
              </w:rPr>
            </w:pPr>
            <w:proofErr w:type="spellStart"/>
            <w:r w:rsidRPr="00C908FA">
              <w:rPr>
                <w:rFonts w:eastAsia="Times New Roman" w:cs="Times New Roman"/>
                <w:b/>
                <w:bCs/>
                <w:kern w:val="0"/>
                <w:lang w:eastAsia="es-ES"/>
                <w14:ligatures w14:val="none"/>
              </w:rPr>
              <w:t>Qc</w:t>
            </w:r>
            <w:proofErr w:type="spellEnd"/>
            <w:r w:rsidRPr="00C908FA">
              <w:rPr>
                <w:rFonts w:eastAsia="Times New Roman" w:cs="Times New Roman"/>
                <w:b/>
                <w:bCs/>
                <w:kern w:val="0"/>
                <w:lang w:eastAsia="es-ES"/>
                <w14:ligatures w14:val="none"/>
              </w:rPr>
              <w:t xml:space="preserve"> &lt; Kc</w:t>
            </w:r>
          </w:p>
        </w:tc>
        <w:tc>
          <w:tcPr>
            <w:tcW w:w="0" w:type="auto"/>
            <w:vAlign w:val="center"/>
            <w:hideMark/>
          </w:tcPr>
          <w:p w14:paraId="6B70F41A" w14:textId="77777777" w:rsidR="00C908FA" w:rsidRPr="00C908FA" w:rsidRDefault="00C908FA" w:rsidP="00C908FA">
            <w:pPr>
              <w:spacing w:after="0" w:line="240" w:lineRule="auto"/>
              <w:ind w:left="118"/>
              <w:jc w:val="both"/>
              <w:rPr>
                <w:rFonts w:eastAsia="Times New Roman" w:cs="Times New Roman"/>
                <w:kern w:val="0"/>
                <w:lang w:eastAsia="es-ES"/>
                <w14:ligatures w14:val="none"/>
              </w:rPr>
            </w:pPr>
            <w:r w:rsidRPr="00C908FA">
              <w:rPr>
                <w:rFonts w:eastAsia="Times New Roman" w:cs="Times New Roman"/>
                <w:kern w:val="0"/>
                <w:lang w:eastAsia="es-ES"/>
                <w14:ligatures w14:val="none"/>
              </w:rPr>
              <w:t>"Hay muy pocos productos". La proporción actual de productos es menor que la proporción que habrá en el equilibrio.</w:t>
            </w:r>
          </w:p>
        </w:tc>
        <w:tc>
          <w:tcPr>
            <w:tcW w:w="0" w:type="auto"/>
            <w:vAlign w:val="center"/>
            <w:hideMark/>
          </w:tcPr>
          <w:p w14:paraId="675171F8" w14:textId="77777777" w:rsidR="00C908FA" w:rsidRPr="00C908FA" w:rsidRDefault="00C908FA" w:rsidP="00C908FA">
            <w:pPr>
              <w:spacing w:after="0" w:line="240" w:lineRule="auto"/>
              <w:ind w:left="118"/>
              <w:jc w:val="both"/>
              <w:rPr>
                <w:rFonts w:eastAsia="Times New Roman" w:cs="Times New Roman"/>
                <w:kern w:val="0"/>
                <w:lang w:eastAsia="es-ES"/>
                <w14:ligatures w14:val="none"/>
              </w:rPr>
            </w:pPr>
            <w:r w:rsidRPr="00C908FA">
              <w:rPr>
                <w:rFonts w:eastAsia="Times New Roman" w:cs="Times New Roman"/>
                <w:kern w:val="0"/>
                <w:lang w:eastAsia="es-ES"/>
                <w14:ligatures w14:val="none"/>
              </w:rPr>
              <w:t>La reacción se desplazará hacia la </w:t>
            </w:r>
            <w:r w:rsidRPr="00C908FA">
              <w:rPr>
                <w:rFonts w:eastAsia="Times New Roman" w:cs="Times New Roman"/>
                <w:b/>
                <w:bCs/>
                <w:kern w:val="0"/>
                <w:lang w:eastAsia="es-ES"/>
                <w14:ligatures w14:val="none"/>
              </w:rPr>
              <w:t>derecha</w:t>
            </w:r>
            <w:r w:rsidRPr="00C908FA">
              <w:rPr>
                <w:rFonts w:eastAsia="Times New Roman" w:cs="Times New Roman"/>
                <w:kern w:val="0"/>
                <w:lang w:eastAsia="es-ES"/>
                <w14:ligatures w14:val="none"/>
              </w:rPr>
              <w:t> (→) para </w:t>
            </w:r>
            <w:r w:rsidRPr="00C908FA">
              <w:rPr>
                <w:rFonts w:eastAsia="Times New Roman" w:cs="Times New Roman"/>
                <w:b/>
                <w:bCs/>
                <w:kern w:val="0"/>
                <w:lang w:eastAsia="es-ES"/>
                <w14:ligatures w14:val="none"/>
              </w:rPr>
              <w:t>formar más productos</w:t>
            </w:r>
            <w:r w:rsidRPr="00C908FA">
              <w:rPr>
                <w:rFonts w:eastAsia="Times New Roman" w:cs="Times New Roman"/>
                <w:kern w:val="0"/>
                <w:lang w:eastAsia="es-ES"/>
                <w14:ligatures w14:val="none"/>
              </w:rPr>
              <w:t xml:space="preserve"> hasta que </w:t>
            </w:r>
            <w:proofErr w:type="spellStart"/>
            <w:r w:rsidRPr="00C908FA">
              <w:rPr>
                <w:rFonts w:eastAsia="Times New Roman" w:cs="Times New Roman"/>
                <w:kern w:val="0"/>
                <w:lang w:eastAsia="es-ES"/>
                <w14:ligatures w14:val="none"/>
              </w:rPr>
              <w:t>Qc</w:t>
            </w:r>
            <w:proofErr w:type="spellEnd"/>
            <w:r w:rsidRPr="00C908FA">
              <w:rPr>
                <w:rFonts w:eastAsia="Times New Roman" w:cs="Times New Roman"/>
                <w:kern w:val="0"/>
                <w:lang w:eastAsia="es-ES"/>
                <w14:ligatures w14:val="none"/>
              </w:rPr>
              <w:t xml:space="preserve"> = Kc.</w:t>
            </w:r>
          </w:p>
        </w:tc>
      </w:tr>
      <w:tr w:rsidR="00C908FA" w:rsidRPr="00C908FA" w14:paraId="422B6C7D" w14:textId="77777777" w:rsidTr="00C908FA"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796B58A1" w14:textId="77777777" w:rsidR="00C908FA" w:rsidRPr="00C908FA" w:rsidRDefault="00C908FA" w:rsidP="00C908FA">
            <w:pPr>
              <w:spacing w:after="0" w:line="240" w:lineRule="auto"/>
              <w:ind w:left="118"/>
              <w:jc w:val="both"/>
              <w:rPr>
                <w:rFonts w:eastAsia="Times New Roman" w:cs="Times New Roman"/>
                <w:kern w:val="0"/>
                <w:lang w:eastAsia="es-ES"/>
                <w14:ligatures w14:val="none"/>
              </w:rPr>
            </w:pPr>
            <w:proofErr w:type="spellStart"/>
            <w:r w:rsidRPr="00C908FA">
              <w:rPr>
                <w:rFonts w:eastAsia="Times New Roman" w:cs="Times New Roman"/>
                <w:b/>
                <w:bCs/>
                <w:kern w:val="0"/>
                <w:lang w:eastAsia="es-ES"/>
                <w14:ligatures w14:val="none"/>
              </w:rPr>
              <w:t>Qc</w:t>
            </w:r>
            <w:proofErr w:type="spellEnd"/>
            <w:r w:rsidRPr="00C908FA">
              <w:rPr>
                <w:rFonts w:eastAsia="Times New Roman" w:cs="Times New Roman"/>
                <w:b/>
                <w:bCs/>
                <w:kern w:val="0"/>
                <w:lang w:eastAsia="es-ES"/>
                <w14:ligatures w14:val="none"/>
              </w:rPr>
              <w:t xml:space="preserve"> &gt; Kc</w:t>
            </w:r>
          </w:p>
        </w:tc>
        <w:tc>
          <w:tcPr>
            <w:tcW w:w="0" w:type="auto"/>
            <w:vAlign w:val="center"/>
            <w:hideMark/>
          </w:tcPr>
          <w:p w14:paraId="263405A9" w14:textId="77777777" w:rsidR="00C908FA" w:rsidRPr="00C908FA" w:rsidRDefault="00C908FA" w:rsidP="00C908FA">
            <w:pPr>
              <w:spacing w:after="0" w:line="240" w:lineRule="auto"/>
              <w:ind w:left="118"/>
              <w:jc w:val="both"/>
              <w:rPr>
                <w:rFonts w:eastAsia="Times New Roman" w:cs="Times New Roman"/>
                <w:kern w:val="0"/>
                <w:lang w:eastAsia="es-ES"/>
                <w14:ligatures w14:val="none"/>
              </w:rPr>
            </w:pPr>
            <w:r w:rsidRPr="00C908FA">
              <w:rPr>
                <w:rFonts w:eastAsia="Times New Roman" w:cs="Times New Roman"/>
                <w:kern w:val="0"/>
                <w:lang w:eastAsia="es-ES"/>
                <w14:ligatures w14:val="none"/>
              </w:rPr>
              <w:t>"Hay demasiados productos". La proporción actual de productos es mayor que la que habrá en el equilibrio.</w:t>
            </w:r>
          </w:p>
        </w:tc>
        <w:tc>
          <w:tcPr>
            <w:tcW w:w="0" w:type="auto"/>
            <w:vAlign w:val="center"/>
            <w:hideMark/>
          </w:tcPr>
          <w:p w14:paraId="34C9F0E6" w14:textId="77777777" w:rsidR="00C908FA" w:rsidRPr="00C908FA" w:rsidRDefault="00C908FA" w:rsidP="00C908FA">
            <w:pPr>
              <w:spacing w:after="0" w:line="240" w:lineRule="auto"/>
              <w:ind w:left="118"/>
              <w:jc w:val="both"/>
              <w:rPr>
                <w:rFonts w:eastAsia="Times New Roman" w:cs="Times New Roman"/>
                <w:kern w:val="0"/>
                <w:lang w:eastAsia="es-ES"/>
                <w14:ligatures w14:val="none"/>
              </w:rPr>
            </w:pPr>
            <w:r w:rsidRPr="00C908FA">
              <w:rPr>
                <w:rFonts w:eastAsia="Times New Roman" w:cs="Times New Roman"/>
                <w:kern w:val="0"/>
                <w:lang w:eastAsia="es-ES"/>
                <w14:ligatures w14:val="none"/>
              </w:rPr>
              <w:t>La reacción se desplazará hacia la </w:t>
            </w:r>
            <w:r w:rsidRPr="00C908FA">
              <w:rPr>
                <w:rFonts w:eastAsia="Times New Roman" w:cs="Times New Roman"/>
                <w:b/>
                <w:bCs/>
                <w:kern w:val="0"/>
                <w:lang w:eastAsia="es-ES"/>
                <w14:ligatures w14:val="none"/>
              </w:rPr>
              <w:t>izquierda</w:t>
            </w:r>
            <w:r w:rsidRPr="00C908FA">
              <w:rPr>
                <w:rFonts w:eastAsia="Times New Roman" w:cs="Times New Roman"/>
                <w:kern w:val="0"/>
                <w:lang w:eastAsia="es-ES"/>
                <w14:ligatures w14:val="none"/>
              </w:rPr>
              <w:t> (←) para </w:t>
            </w:r>
            <w:r w:rsidRPr="00C908FA">
              <w:rPr>
                <w:rFonts w:eastAsia="Times New Roman" w:cs="Times New Roman"/>
                <w:b/>
                <w:bCs/>
                <w:kern w:val="0"/>
                <w:lang w:eastAsia="es-ES"/>
                <w14:ligatures w14:val="none"/>
              </w:rPr>
              <w:t>formar más reactivos</w:t>
            </w:r>
            <w:r w:rsidRPr="00C908FA">
              <w:rPr>
                <w:rFonts w:eastAsia="Times New Roman" w:cs="Times New Roman"/>
                <w:kern w:val="0"/>
                <w:lang w:eastAsia="es-ES"/>
                <w14:ligatures w14:val="none"/>
              </w:rPr>
              <w:t xml:space="preserve"> hasta que </w:t>
            </w:r>
            <w:proofErr w:type="spellStart"/>
            <w:r w:rsidRPr="00C908FA">
              <w:rPr>
                <w:rFonts w:eastAsia="Times New Roman" w:cs="Times New Roman"/>
                <w:kern w:val="0"/>
                <w:lang w:eastAsia="es-ES"/>
                <w14:ligatures w14:val="none"/>
              </w:rPr>
              <w:t>Qc</w:t>
            </w:r>
            <w:proofErr w:type="spellEnd"/>
            <w:r w:rsidRPr="00C908FA">
              <w:rPr>
                <w:rFonts w:eastAsia="Times New Roman" w:cs="Times New Roman"/>
                <w:kern w:val="0"/>
                <w:lang w:eastAsia="es-ES"/>
                <w14:ligatures w14:val="none"/>
              </w:rPr>
              <w:t xml:space="preserve"> = Kc.</w:t>
            </w:r>
          </w:p>
        </w:tc>
      </w:tr>
      <w:tr w:rsidR="00C908FA" w:rsidRPr="00C908FA" w14:paraId="44BDDD35" w14:textId="77777777" w:rsidTr="00C908FA"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6EDD573" w14:textId="77777777" w:rsidR="00C908FA" w:rsidRPr="00C908FA" w:rsidRDefault="00C908FA" w:rsidP="00C908FA">
            <w:pPr>
              <w:spacing w:after="0" w:line="240" w:lineRule="auto"/>
              <w:ind w:left="118"/>
              <w:jc w:val="both"/>
              <w:rPr>
                <w:rFonts w:eastAsia="Times New Roman" w:cs="Times New Roman"/>
                <w:kern w:val="0"/>
                <w:lang w:eastAsia="es-ES"/>
                <w14:ligatures w14:val="none"/>
              </w:rPr>
            </w:pPr>
            <w:proofErr w:type="spellStart"/>
            <w:r w:rsidRPr="00C908FA">
              <w:rPr>
                <w:rFonts w:eastAsia="Times New Roman" w:cs="Times New Roman"/>
                <w:b/>
                <w:bCs/>
                <w:kern w:val="0"/>
                <w:lang w:eastAsia="es-ES"/>
                <w14:ligatures w14:val="none"/>
              </w:rPr>
              <w:t>Qc</w:t>
            </w:r>
            <w:proofErr w:type="spellEnd"/>
            <w:r w:rsidRPr="00C908FA">
              <w:rPr>
                <w:rFonts w:eastAsia="Times New Roman" w:cs="Times New Roman"/>
                <w:b/>
                <w:bCs/>
                <w:kern w:val="0"/>
                <w:lang w:eastAsia="es-ES"/>
                <w14:ligatures w14:val="none"/>
              </w:rPr>
              <w:t xml:space="preserve"> = Kc</w:t>
            </w:r>
          </w:p>
        </w:tc>
        <w:tc>
          <w:tcPr>
            <w:tcW w:w="0" w:type="auto"/>
            <w:vAlign w:val="center"/>
            <w:hideMark/>
          </w:tcPr>
          <w:p w14:paraId="3D224EAE" w14:textId="77777777" w:rsidR="00C908FA" w:rsidRPr="00C908FA" w:rsidRDefault="00C908FA" w:rsidP="00C908FA">
            <w:pPr>
              <w:spacing w:after="0" w:line="240" w:lineRule="auto"/>
              <w:ind w:left="118"/>
              <w:jc w:val="both"/>
              <w:rPr>
                <w:rFonts w:eastAsia="Times New Roman" w:cs="Times New Roman"/>
                <w:kern w:val="0"/>
                <w:lang w:eastAsia="es-ES"/>
                <w14:ligatures w14:val="none"/>
              </w:rPr>
            </w:pPr>
            <w:r w:rsidRPr="00C908FA">
              <w:rPr>
                <w:rFonts w:eastAsia="Times New Roman" w:cs="Times New Roman"/>
                <w:kern w:val="0"/>
                <w:lang w:eastAsia="es-ES"/>
                <w14:ligatures w14:val="none"/>
              </w:rPr>
              <w:t>"¡Hemos llegado!". La proporción actual de productos y reactivos es la proporción del equilibrio.</w:t>
            </w:r>
          </w:p>
        </w:tc>
        <w:tc>
          <w:tcPr>
            <w:tcW w:w="0" w:type="auto"/>
            <w:vAlign w:val="center"/>
            <w:hideMark/>
          </w:tcPr>
          <w:p w14:paraId="68314200" w14:textId="77777777" w:rsidR="00C908FA" w:rsidRPr="00C908FA" w:rsidRDefault="00C908FA" w:rsidP="00C908FA">
            <w:pPr>
              <w:spacing w:after="0" w:line="240" w:lineRule="auto"/>
              <w:ind w:left="118"/>
              <w:jc w:val="both"/>
              <w:rPr>
                <w:rFonts w:eastAsia="Times New Roman" w:cs="Times New Roman"/>
                <w:kern w:val="0"/>
                <w:lang w:eastAsia="es-ES"/>
                <w14:ligatures w14:val="none"/>
              </w:rPr>
            </w:pPr>
            <w:r w:rsidRPr="00C908FA">
              <w:rPr>
                <w:rFonts w:eastAsia="Times New Roman" w:cs="Times New Roman"/>
                <w:kern w:val="0"/>
                <w:lang w:eastAsia="es-ES"/>
                <w14:ligatures w14:val="none"/>
              </w:rPr>
              <w:t>El sistema </w:t>
            </w:r>
            <w:r w:rsidRPr="00C908FA">
              <w:rPr>
                <w:rFonts w:eastAsia="Times New Roman" w:cs="Times New Roman"/>
                <w:b/>
                <w:bCs/>
                <w:kern w:val="0"/>
                <w:lang w:eastAsia="es-ES"/>
                <w14:ligatures w14:val="none"/>
              </w:rPr>
              <w:t>ya está en equilibrio</w:t>
            </w:r>
            <w:r w:rsidRPr="00C908FA">
              <w:rPr>
                <w:rFonts w:eastAsia="Times New Roman" w:cs="Times New Roman"/>
                <w:kern w:val="0"/>
                <w:lang w:eastAsia="es-ES"/>
                <w14:ligatures w14:val="none"/>
              </w:rPr>
              <w:t>. No hay un desplazamiento neto en ninguna dirección.</w:t>
            </w:r>
          </w:p>
        </w:tc>
      </w:tr>
    </w:tbl>
    <w:p w14:paraId="12DD89F4" w14:textId="77777777" w:rsidR="00C908FA" w:rsidRDefault="00C908FA" w:rsidP="00C908FA">
      <w:p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</w:p>
    <w:p w14:paraId="42DC009D" w14:textId="3D76D531" w:rsidR="00C908FA" w:rsidRPr="00C908FA" w:rsidRDefault="00C908FA" w:rsidP="00C908FA">
      <w:p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kern w:val="0"/>
          <w:lang w:eastAsia="es-ES"/>
          <w14:ligatures w14:val="none"/>
        </w:rPr>
        <w:t>Retomando nuestra analogía del viaje: si nuestras coordenadas GPS (</w:t>
      </w:r>
      <w:proofErr w:type="spellStart"/>
      <w:r w:rsidRPr="00C908FA">
        <w:rPr>
          <w:rFonts w:eastAsia="Times New Roman" w:cs="Times New Roman"/>
          <w:kern w:val="0"/>
          <w:lang w:eastAsia="es-ES"/>
          <w14:ligatures w14:val="none"/>
        </w:rPr>
        <w:t>Qc</w:t>
      </w:r>
      <w:proofErr w:type="spellEnd"/>
      <w:r w:rsidRPr="00C908FA">
        <w:rPr>
          <w:rFonts w:eastAsia="Times New Roman" w:cs="Times New Roman"/>
          <w:kern w:val="0"/>
          <w:lang w:eastAsia="es-ES"/>
          <w14:ligatures w14:val="none"/>
        </w:rPr>
        <w:t xml:space="preserve">) indican un valor menor que el del destino (Kc), significa que aún no hemos llegado y necesitamos "avanzar" para producir más. Si </w:t>
      </w:r>
      <w:proofErr w:type="spellStart"/>
      <w:r w:rsidRPr="00C908FA">
        <w:rPr>
          <w:rFonts w:eastAsia="Times New Roman" w:cs="Times New Roman"/>
          <w:kern w:val="0"/>
          <w:lang w:eastAsia="es-ES"/>
          <w14:ligatures w14:val="none"/>
        </w:rPr>
        <w:t>Qc</w:t>
      </w:r>
      <w:proofErr w:type="spellEnd"/>
      <w:r w:rsidRPr="00C908FA">
        <w:rPr>
          <w:rFonts w:eastAsia="Times New Roman" w:cs="Times New Roman"/>
          <w:kern w:val="0"/>
          <w:lang w:eastAsia="es-ES"/>
          <w14:ligatures w14:val="none"/>
        </w:rPr>
        <w:t xml:space="preserve"> es mayor que Kc, significa que nos hemos "pasado" del destino y necesitamos "retroceder" para corregir el rumbo.</w:t>
      </w:r>
    </w:p>
    <w:p w14:paraId="0D105005" w14:textId="77777777" w:rsidR="00C908FA" w:rsidRPr="00C908FA" w:rsidRDefault="00C908FA" w:rsidP="00C908FA">
      <w:p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kern w:val="0"/>
          <w:lang w:eastAsia="es-ES"/>
          <w14:ligatures w14:val="none"/>
        </w:rPr>
        <w:t>Veamos cómo funciona esta poderosa herramienta con un ejemplo práctico paso a paso.</w:t>
      </w:r>
    </w:p>
    <w:p w14:paraId="0DF2987B" w14:textId="77777777" w:rsidR="00C908FA" w:rsidRDefault="00C908FA" w:rsidP="00C908FA">
      <w:p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</w:p>
    <w:p w14:paraId="45DA8025" w14:textId="143D47A7" w:rsidR="00C908FA" w:rsidRPr="00C908FA" w:rsidRDefault="00C908FA" w:rsidP="00C908FA">
      <w:pPr>
        <w:spacing w:after="0" w:line="240" w:lineRule="auto"/>
        <w:jc w:val="both"/>
        <w:rPr>
          <w:rFonts w:eastAsia="Times New Roman" w:cs="Times New Roman"/>
          <w:b/>
          <w:bCs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4. ¡A Practicar! Un Ejemplo Paso a Paso</w:t>
      </w:r>
    </w:p>
    <w:p w14:paraId="6A72EB59" w14:textId="77777777" w:rsidR="00C908FA" w:rsidRPr="00C908FA" w:rsidRDefault="00C908FA" w:rsidP="00C908FA">
      <w:p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kern w:val="0"/>
          <w:lang w:eastAsia="es-ES"/>
          <w14:ligatures w14:val="none"/>
        </w:rPr>
        <w:t>¡Es hora de poner a prueba nuestra brújula química! Analicemos una situación real:</w:t>
      </w:r>
    </w:p>
    <w:p w14:paraId="55BBA25A" w14:textId="45CB06EB" w:rsidR="00C908FA" w:rsidRPr="00C908FA" w:rsidRDefault="00C908FA" w:rsidP="00C908FA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Reacción: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> </w:t>
      </w:r>
      <w:r w:rsidRPr="00C908FA">
        <w:rPr>
          <w:rFonts w:eastAsia="Times New Roman" w:cs="Courier New"/>
          <w:color w:val="282A2C"/>
          <w:kern w:val="0"/>
          <w:lang w:eastAsia="es-ES"/>
          <w14:ligatures w14:val="none"/>
        </w:rPr>
        <w:t>PCl3 (g) + Cl2 (g) ↔ PCl5 (g)</w:t>
      </w:r>
    </w:p>
    <w:p w14:paraId="1A503B8D" w14:textId="725A8457" w:rsidR="00C908FA" w:rsidRPr="00C908FA" w:rsidRDefault="00C908FA" w:rsidP="00C908FA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Dato: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> </w:t>
      </w:r>
      <w:r w:rsidRPr="00C908FA">
        <w:rPr>
          <w:rFonts w:eastAsia="Times New Roman" w:cs="Courier New"/>
          <w:color w:val="282A2C"/>
          <w:kern w:val="0"/>
          <w:lang w:eastAsia="es-ES"/>
          <w14:ligatures w14:val="none"/>
        </w:rPr>
        <w:t>Kc = 0,18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> a una cierta temperatura.</w:t>
      </w:r>
    </w:p>
    <w:p w14:paraId="1309566F" w14:textId="6873BCD9" w:rsidR="00C908FA" w:rsidRPr="00C908FA" w:rsidRDefault="00C908FA" w:rsidP="00C908FA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Concentraciones Actuales: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> </w:t>
      </w:r>
      <w:r w:rsidRPr="00C908FA">
        <w:rPr>
          <w:rFonts w:eastAsia="Times New Roman" w:cs="Courier New"/>
          <w:color w:val="282A2C"/>
          <w:kern w:val="0"/>
          <w:lang w:eastAsia="es-ES"/>
          <w14:ligatures w14:val="none"/>
        </w:rPr>
        <w:t>[PCl3] = 0,052 M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>, </w:t>
      </w:r>
      <w:r w:rsidRPr="00C908FA">
        <w:rPr>
          <w:rFonts w:eastAsia="Times New Roman" w:cs="Courier New"/>
          <w:color w:val="282A2C"/>
          <w:kern w:val="0"/>
          <w:lang w:eastAsia="es-ES"/>
          <w14:ligatures w14:val="none"/>
        </w:rPr>
        <w:t>[Cl2] = 0,014 M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> y </w:t>
      </w:r>
      <w:r w:rsidRPr="00C908FA">
        <w:rPr>
          <w:rFonts w:eastAsia="Times New Roman" w:cs="Courier New"/>
          <w:color w:val="282A2C"/>
          <w:kern w:val="0"/>
          <w:lang w:eastAsia="es-ES"/>
          <w14:ligatures w14:val="none"/>
        </w:rPr>
        <w:t>[PCl5] = 0,006 M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>.</w:t>
      </w:r>
    </w:p>
    <w:p w14:paraId="68459B5E" w14:textId="378CB49E" w:rsidR="00C908FA" w:rsidRPr="00C908FA" w:rsidRDefault="00C908FA" w:rsidP="00C908FA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Pregunta: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> ¿Está el sistema en equilibrio? Si no, ¿hacia dónde se desplazará?</w:t>
      </w:r>
    </w:p>
    <w:p w14:paraId="52DBC3E4" w14:textId="77777777" w:rsidR="00C908FA" w:rsidRDefault="00C908FA" w:rsidP="00C908FA">
      <w:p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</w:p>
    <w:p w14:paraId="51664415" w14:textId="00583451" w:rsidR="00C908FA" w:rsidRPr="00C908FA" w:rsidRDefault="00C908FA" w:rsidP="00C908FA">
      <w:p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kern w:val="0"/>
          <w:lang w:eastAsia="es-ES"/>
          <w14:ligatures w14:val="none"/>
        </w:rPr>
        <w:t>Seguiremos estos pasos para encontrar la respuesta:</w:t>
      </w:r>
    </w:p>
    <w:p w14:paraId="5B4EB8C9" w14:textId="61A8435E" w:rsidR="00C908FA" w:rsidRPr="00C908FA" w:rsidRDefault="00C908FA" w:rsidP="00C908F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 xml:space="preserve">Escribir la expresión de </w:t>
      </w:r>
      <w:proofErr w:type="spellStart"/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Qc</w:t>
      </w:r>
      <w:proofErr w:type="spellEnd"/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: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> Para esta reacción, la expresión del cociente de reacción es: </w:t>
      </w:r>
      <w:proofErr w:type="spellStart"/>
      <w:r w:rsidRPr="00C908FA">
        <w:rPr>
          <w:rFonts w:eastAsia="Times New Roman" w:cs="Courier New"/>
          <w:color w:val="282A2C"/>
          <w:kern w:val="0"/>
          <w:lang w:eastAsia="es-ES"/>
          <w14:ligatures w14:val="none"/>
        </w:rPr>
        <w:t>Qc</w:t>
      </w:r>
      <w:proofErr w:type="spellEnd"/>
      <w:r w:rsidRPr="00C908FA">
        <w:rPr>
          <w:rFonts w:eastAsia="Times New Roman" w:cs="Courier New"/>
          <w:color w:val="282A2C"/>
          <w:kern w:val="0"/>
          <w:lang w:eastAsia="es-ES"/>
          <w14:ligatures w14:val="none"/>
        </w:rPr>
        <w:t xml:space="preserve"> = [PCl5] / ([PCl3] [Cl2])</w:t>
      </w:r>
    </w:p>
    <w:p w14:paraId="7613EB15" w14:textId="6BA65F71" w:rsidR="00C908FA" w:rsidRPr="00C908FA" w:rsidRDefault="00C908FA" w:rsidP="00C908F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Sustituir los valores: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> Ahora, introducimos las concentraciones actuales que nos da el problema: </w:t>
      </w:r>
      <w:proofErr w:type="spellStart"/>
      <w:r w:rsidRPr="00C908FA">
        <w:rPr>
          <w:rFonts w:eastAsia="Times New Roman" w:cs="Courier New"/>
          <w:color w:val="282A2C"/>
          <w:kern w:val="0"/>
          <w:lang w:eastAsia="es-ES"/>
          <w14:ligatures w14:val="none"/>
        </w:rPr>
        <w:t>Qc</w:t>
      </w:r>
      <w:proofErr w:type="spellEnd"/>
      <w:r w:rsidRPr="00C908FA">
        <w:rPr>
          <w:rFonts w:eastAsia="Times New Roman" w:cs="Courier New"/>
          <w:color w:val="282A2C"/>
          <w:kern w:val="0"/>
          <w:lang w:eastAsia="es-ES"/>
          <w14:ligatures w14:val="none"/>
        </w:rPr>
        <w:t xml:space="preserve"> = 0,006 / (0,052 * 0,014)</w:t>
      </w:r>
    </w:p>
    <w:p w14:paraId="752E6C54" w14:textId="6E0442E1" w:rsidR="00C908FA" w:rsidRPr="00C908FA" w:rsidRDefault="00C908FA" w:rsidP="00C908F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lastRenderedPageBreak/>
        <w:t xml:space="preserve">Calcular el valor de </w:t>
      </w:r>
      <w:proofErr w:type="spellStart"/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Qc</w:t>
      </w:r>
      <w:proofErr w:type="spellEnd"/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: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> Realizamos la operación matemática: </w:t>
      </w:r>
      <w:proofErr w:type="spellStart"/>
      <w:r w:rsidRPr="00C908FA">
        <w:rPr>
          <w:rFonts w:eastAsia="Times New Roman" w:cs="Courier New"/>
          <w:color w:val="282A2C"/>
          <w:kern w:val="0"/>
          <w:lang w:eastAsia="es-ES"/>
          <w14:ligatures w14:val="none"/>
        </w:rPr>
        <w:t>Qc</w:t>
      </w:r>
      <w:proofErr w:type="spellEnd"/>
      <w:r w:rsidRPr="00C908FA">
        <w:rPr>
          <w:rFonts w:eastAsia="Times New Roman" w:cs="Courier New"/>
          <w:color w:val="282A2C"/>
          <w:kern w:val="0"/>
          <w:lang w:eastAsia="es-ES"/>
          <w14:ligatures w14:val="none"/>
        </w:rPr>
        <w:t xml:space="preserve"> = 0,006 / 0,000728 ≈ 8,24</w:t>
      </w:r>
    </w:p>
    <w:p w14:paraId="10FEBB58" w14:textId="7F1BD229" w:rsidR="00C908FA" w:rsidRPr="00C908FA" w:rsidRDefault="00C908FA" w:rsidP="00C908F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 xml:space="preserve">Comparar </w:t>
      </w:r>
      <w:proofErr w:type="spellStart"/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Qc</w:t>
      </w:r>
      <w:proofErr w:type="spellEnd"/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 xml:space="preserve"> con Kc y concluir: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> Comparamos el valor que acabamos de calcular con el valor del destino (Kc): </w:t>
      </w:r>
      <w:r w:rsidRPr="00C908FA">
        <w:rPr>
          <w:rFonts w:eastAsia="Times New Roman" w:cs="Courier New"/>
          <w:color w:val="282A2C"/>
          <w:kern w:val="0"/>
          <w:lang w:eastAsia="es-ES"/>
          <w14:ligatures w14:val="none"/>
        </w:rPr>
        <w:t>8,24 &gt; 0,18</w:t>
      </w:r>
    </w:p>
    <w:p w14:paraId="1765D6F1" w14:textId="5EDF8995" w:rsidR="00C908FA" w:rsidRPr="00C908FA" w:rsidRDefault="00C908FA" w:rsidP="00C908F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kern w:val="0"/>
          <w:lang w:eastAsia="es-ES"/>
          <w14:ligatures w14:val="none"/>
        </w:rPr>
        <w:t>Como </w:t>
      </w:r>
      <w:proofErr w:type="spellStart"/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Qc</w:t>
      </w:r>
      <w:proofErr w:type="spellEnd"/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 xml:space="preserve"> (8,24) es mayor que Kc (0,18)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>, el sistema no está en equilibrio. Esto nos dice que la fracción </w:t>
      </w:r>
      <w:r w:rsidRPr="00C908FA">
        <w:rPr>
          <w:rFonts w:eastAsia="Times New Roman" w:cs="Courier New"/>
          <w:color w:val="282A2C"/>
          <w:kern w:val="0"/>
          <w:lang w:eastAsia="es-ES"/>
          <w14:ligatures w14:val="none"/>
        </w:rPr>
        <w:t>[PCl5] / ([PCl3] [Cl2])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 xml:space="preserve"> es demasiado grande. Para que el valor de </w:t>
      </w:r>
      <w:proofErr w:type="spellStart"/>
      <w:r w:rsidRPr="00C908FA">
        <w:rPr>
          <w:rFonts w:eastAsia="Times New Roman" w:cs="Times New Roman"/>
          <w:kern w:val="0"/>
          <w:lang w:eastAsia="es-ES"/>
          <w14:ligatures w14:val="none"/>
        </w:rPr>
        <w:t>Qc</w:t>
      </w:r>
      <w:proofErr w:type="spellEnd"/>
      <w:r w:rsidRPr="00C908FA">
        <w:rPr>
          <w:rFonts w:eastAsia="Times New Roman" w:cs="Times New Roman"/>
          <w:kern w:val="0"/>
          <w:lang w:eastAsia="es-ES"/>
          <w14:ligatures w14:val="none"/>
        </w:rPr>
        <w:t xml:space="preserve"> disminuya hasta igualar a Kc, el sistema debe </w:t>
      </w:r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reducir el numerador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> (consumiendo PCl₅) y </w:t>
      </w:r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aumentar el denominador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> (formando más PCl₃ y Cl₂). Por lo tanto, la reacción se desplazará hacia la </w:t>
      </w:r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izquierda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> (←) hasta alcanzar su destino.</w:t>
      </w:r>
    </w:p>
    <w:p w14:paraId="081D1FB8" w14:textId="77777777" w:rsidR="00C908FA" w:rsidRDefault="00C908FA" w:rsidP="00C908FA">
      <w:p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</w:p>
    <w:p w14:paraId="38F3A954" w14:textId="2ED04CC0" w:rsidR="00C908FA" w:rsidRPr="00C908FA" w:rsidRDefault="00C908FA" w:rsidP="00C908FA">
      <w:pPr>
        <w:spacing w:after="0" w:line="240" w:lineRule="auto"/>
        <w:jc w:val="both"/>
        <w:rPr>
          <w:rFonts w:eastAsia="Times New Roman" w:cs="Times New Roman"/>
          <w:b/>
          <w:bCs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5. Resumen Final: ¡Ya Eres un Predictor Químico!</w:t>
      </w:r>
    </w:p>
    <w:p w14:paraId="76B3C3D2" w14:textId="77777777" w:rsidR="00C908FA" w:rsidRDefault="00C908FA" w:rsidP="00C908FA">
      <w:p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kern w:val="0"/>
          <w:lang w:eastAsia="es-ES"/>
          <w14:ligatures w14:val="none"/>
        </w:rPr>
        <w:t>¡Felicidades! Acabas de dominar una de las herramientas más importantes para entender el equilibrio químico. Para predecir la dirección de una reacción, solo necesitas recordar estos tres puntos clave:</w:t>
      </w:r>
    </w:p>
    <w:p w14:paraId="67EF8C0C" w14:textId="77777777" w:rsidR="00C908FA" w:rsidRPr="00C908FA" w:rsidRDefault="00C908FA" w:rsidP="00C908FA">
      <w:p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</w:p>
    <w:p w14:paraId="696C33FE" w14:textId="2F9DDBF4" w:rsidR="00C908FA" w:rsidRPr="00C908FA" w:rsidRDefault="00C908FA" w:rsidP="00C908F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Kc es el destino: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> El valor numérico que define la proporción </w:t>
      </w:r>
      <w:r w:rsidRPr="00C908FA">
        <w:rPr>
          <w:rFonts w:eastAsia="Times New Roman" w:cs="Times New Roman"/>
          <w:i/>
          <w:iCs/>
          <w:kern w:val="0"/>
          <w:lang w:eastAsia="es-ES"/>
          <w14:ligatures w14:val="none"/>
        </w:rPr>
        <w:t>ideal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> de productos y reactivos en el equilibrio.</w:t>
      </w:r>
    </w:p>
    <w:p w14:paraId="771375E8" w14:textId="5B8B6A46" w:rsidR="00C908FA" w:rsidRPr="00C908FA" w:rsidRDefault="00C908FA" w:rsidP="00C908F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  <w:proofErr w:type="spellStart"/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Qc</w:t>
      </w:r>
      <w:proofErr w:type="spellEnd"/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 xml:space="preserve"> es tu coordenada GPS actual: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> Una "foto instantánea" que te dice la proporción que tienes </w:t>
      </w:r>
      <w:r w:rsidRPr="00C908FA">
        <w:rPr>
          <w:rFonts w:eastAsia="Times New Roman" w:cs="Times New Roman"/>
          <w:i/>
          <w:iCs/>
          <w:kern w:val="0"/>
          <w:lang w:eastAsia="es-ES"/>
          <w14:ligatures w14:val="none"/>
        </w:rPr>
        <w:t>ahora mismo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>.</w:t>
      </w:r>
    </w:p>
    <w:p w14:paraId="409F2EEE" w14:textId="7E870C8A" w:rsidR="00C908FA" w:rsidRPr="00C908FA" w:rsidRDefault="00C908FA" w:rsidP="00C908F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 xml:space="preserve">Comparar </w:t>
      </w:r>
      <w:proofErr w:type="spellStart"/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>Qc</w:t>
      </w:r>
      <w:proofErr w:type="spellEnd"/>
      <w:r w:rsidRPr="00C908FA">
        <w:rPr>
          <w:rFonts w:eastAsia="Times New Roman" w:cs="Times New Roman"/>
          <w:b/>
          <w:bCs/>
          <w:kern w:val="0"/>
          <w:lang w:eastAsia="es-ES"/>
          <w14:ligatures w14:val="none"/>
        </w:rPr>
        <w:t xml:space="preserve"> y Kc te da la dirección:</w:t>
      </w:r>
      <w:r w:rsidRPr="00C908FA">
        <w:rPr>
          <w:rFonts w:eastAsia="Times New Roman" w:cs="Times New Roman"/>
          <w:kern w:val="0"/>
          <w:lang w:eastAsia="es-ES"/>
          <w14:ligatures w14:val="none"/>
        </w:rPr>
        <w:t> Si tu posición (</w:t>
      </w:r>
      <w:proofErr w:type="spellStart"/>
      <w:r w:rsidRPr="00C908FA">
        <w:rPr>
          <w:rFonts w:eastAsia="Times New Roman" w:cs="Times New Roman"/>
          <w:kern w:val="0"/>
          <w:lang w:eastAsia="es-ES"/>
          <w14:ligatures w14:val="none"/>
        </w:rPr>
        <w:t>Qc</w:t>
      </w:r>
      <w:proofErr w:type="spellEnd"/>
      <w:r w:rsidRPr="00C908FA">
        <w:rPr>
          <w:rFonts w:eastAsia="Times New Roman" w:cs="Times New Roman"/>
          <w:kern w:val="0"/>
          <w:lang w:eastAsia="es-ES"/>
          <w14:ligatures w14:val="none"/>
        </w:rPr>
        <w:t>) no coincide con el destino (Kc), la comparación te dice si debes "avanzar" (→) o "retroceder" (←).</w:t>
      </w:r>
    </w:p>
    <w:p w14:paraId="30C1DBD0" w14:textId="77777777" w:rsidR="00C908FA" w:rsidRDefault="00C908FA" w:rsidP="00C908FA">
      <w:p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</w:p>
    <w:p w14:paraId="35D83ECC" w14:textId="11F2F586" w:rsidR="00C908FA" w:rsidRPr="00C908FA" w:rsidRDefault="00C908FA" w:rsidP="00C908FA">
      <w:pPr>
        <w:spacing w:after="0" w:line="240" w:lineRule="auto"/>
        <w:jc w:val="both"/>
        <w:rPr>
          <w:rFonts w:eastAsia="Times New Roman" w:cs="Times New Roman"/>
          <w:kern w:val="0"/>
          <w:lang w:eastAsia="es-ES"/>
          <w14:ligatures w14:val="none"/>
        </w:rPr>
      </w:pPr>
      <w:r w:rsidRPr="00C908FA">
        <w:rPr>
          <w:rFonts w:eastAsia="Times New Roman" w:cs="Times New Roman"/>
          <w:kern w:val="0"/>
          <w:lang w:eastAsia="es-ES"/>
          <w14:ligatures w14:val="none"/>
        </w:rPr>
        <w:t>Con esta nueva habilidad, ya no verás las reacciones químicas como procesos misteriosos, sino como sistemas lógicos y predecibles que siempre buscan su estado de equilibrio. ¡Sigue explorando el fascinante mundo de la química!</w:t>
      </w:r>
    </w:p>
    <w:p w14:paraId="4ED3040E" w14:textId="77777777" w:rsidR="00C908FA" w:rsidRDefault="00C908FA" w:rsidP="00C908FA">
      <w:pPr>
        <w:spacing w:after="0" w:line="240" w:lineRule="auto"/>
        <w:jc w:val="both"/>
        <w:rPr>
          <w:rFonts w:eastAsia="Times New Roman" w:cs="Arial"/>
          <w:color w:val="303030"/>
          <w:kern w:val="0"/>
          <w:lang w:eastAsia="es-ES"/>
          <w14:ligatures w14:val="none"/>
        </w:rPr>
      </w:pPr>
    </w:p>
    <w:p w14:paraId="48526802" w14:textId="181A9501" w:rsidR="005256D6" w:rsidRPr="00C908FA" w:rsidRDefault="005256D6" w:rsidP="00C908FA">
      <w:pPr>
        <w:spacing w:after="0" w:line="240" w:lineRule="auto"/>
        <w:jc w:val="both"/>
        <w:rPr>
          <w:rFonts w:eastAsia="Times New Roman" w:cs="Arial"/>
          <w:color w:val="303030"/>
          <w:kern w:val="0"/>
          <w:lang w:eastAsia="es-ES"/>
          <w14:ligatures w14:val="none"/>
        </w:rPr>
      </w:pPr>
      <w:r w:rsidRPr="00C908FA">
        <w:rPr>
          <w:rFonts w:eastAsia="Times New Roman" w:cs="Arial"/>
          <w:color w:val="303030"/>
          <w:kern w:val="0"/>
          <w:lang w:eastAsia="es-ES"/>
          <w14:ligatures w14:val="none"/>
        </w:rPr>
        <w:t>Este documento sintetiza los procesos fundamentales de la biología molecular, detallando los mecanismos de perpetuación, expresión y regulación de la información genética. El análisis se centra en tres procesos clave que constituyen el dogma central de la biología: la replicación del ADN, la transcripción y la traducción.</w:t>
      </w:r>
    </w:p>
    <w:p w14:paraId="1C6CDE29" w14:textId="77777777" w:rsidR="005256D6" w:rsidRPr="00C908FA" w:rsidRDefault="005256D6" w:rsidP="00C908FA">
      <w:pPr>
        <w:spacing w:after="0" w:line="240" w:lineRule="auto"/>
        <w:jc w:val="both"/>
        <w:rPr>
          <w:rFonts w:eastAsia="Times New Roman" w:cs="Arial"/>
          <w:color w:val="303030"/>
          <w:kern w:val="0"/>
          <w:lang w:eastAsia="es-ES"/>
          <w14:ligatures w14:val="none"/>
        </w:rPr>
      </w:pPr>
      <w:r w:rsidRPr="00C908FA">
        <w:rPr>
          <w:rFonts w:eastAsia="Times New Roman" w:cs="Arial"/>
          <w:color w:val="303030"/>
          <w:kern w:val="0"/>
          <w:lang w:eastAsia="es-ES"/>
          <w14:ligatures w14:val="none"/>
        </w:rPr>
        <w:t>Los puntos más críticos son:</w:t>
      </w:r>
    </w:p>
    <w:p w14:paraId="1479D164" w14:textId="3A108D83" w:rsidR="00412E5B" w:rsidRPr="00C908FA" w:rsidRDefault="00412E5B" w:rsidP="00C908FA">
      <w:pPr>
        <w:spacing w:after="0" w:line="240" w:lineRule="auto"/>
        <w:jc w:val="both"/>
        <w:rPr>
          <w:rFonts w:cs="Arial"/>
        </w:rPr>
      </w:pPr>
    </w:p>
    <w:sectPr w:rsidR="00412E5B" w:rsidRPr="00C908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6F9E79" w14:textId="77777777" w:rsidR="005858D5" w:rsidRDefault="005858D5" w:rsidP="007908D4">
      <w:pPr>
        <w:spacing w:after="0" w:line="240" w:lineRule="auto"/>
      </w:pPr>
      <w:r>
        <w:separator/>
      </w:r>
    </w:p>
  </w:endnote>
  <w:endnote w:type="continuationSeparator" w:id="0">
    <w:p w14:paraId="141385F1" w14:textId="77777777" w:rsidR="005858D5" w:rsidRDefault="005858D5" w:rsidP="00790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C620B" w14:textId="77777777" w:rsidR="005858D5" w:rsidRDefault="005858D5" w:rsidP="007908D4">
      <w:pPr>
        <w:spacing w:after="0" w:line="240" w:lineRule="auto"/>
      </w:pPr>
      <w:r>
        <w:separator/>
      </w:r>
    </w:p>
  </w:footnote>
  <w:footnote w:type="continuationSeparator" w:id="0">
    <w:p w14:paraId="791B801D" w14:textId="77777777" w:rsidR="005858D5" w:rsidRDefault="005858D5" w:rsidP="007908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64929"/>
    <w:multiLevelType w:val="hybridMultilevel"/>
    <w:tmpl w:val="D8222B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31784"/>
    <w:multiLevelType w:val="multilevel"/>
    <w:tmpl w:val="BF3AB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D65F88"/>
    <w:multiLevelType w:val="multilevel"/>
    <w:tmpl w:val="5C848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07728E"/>
    <w:multiLevelType w:val="multilevel"/>
    <w:tmpl w:val="0D50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551618"/>
    <w:multiLevelType w:val="hybridMultilevel"/>
    <w:tmpl w:val="9E5CAFDC"/>
    <w:lvl w:ilvl="0" w:tplc="49186CF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30A08"/>
    <w:multiLevelType w:val="multilevel"/>
    <w:tmpl w:val="0B342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200310"/>
    <w:multiLevelType w:val="hybridMultilevel"/>
    <w:tmpl w:val="4E02F896"/>
    <w:lvl w:ilvl="0" w:tplc="49186CF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777CF9"/>
    <w:multiLevelType w:val="multilevel"/>
    <w:tmpl w:val="81DEC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D7238F"/>
    <w:multiLevelType w:val="multilevel"/>
    <w:tmpl w:val="A4143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3E2C43"/>
    <w:multiLevelType w:val="multilevel"/>
    <w:tmpl w:val="A858A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302A97"/>
    <w:multiLevelType w:val="multilevel"/>
    <w:tmpl w:val="5400E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570B86"/>
    <w:multiLevelType w:val="multilevel"/>
    <w:tmpl w:val="80EC6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A12B65"/>
    <w:multiLevelType w:val="hybridMultilevel"/>
    <w:tmpl w:val="3E7C7D70"/>
    <w:lvl w:ilvl="0" w:tplc="35FECD58">
      <w:numFmt w:val="bullet"/>
      <w:lvlText w:val="•"/>
      <w:lvlJc w:val="left"/>
      <w:pPr>
        <w:ind w:left="720" w:hanging="360"/>
      </w:pPr>
      <w:rPr>
        <w:rFonts w:ascii="Aptos" w:eastAsia="Times New Roman" w:hAnsi="Apto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552A11"/>
    <w:multiLevelType w:val="hybridMultilevel"/>
    <w:tmpl w:val="046637D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003156"/>
    <w:multiLevelType w:val="multilevel"/>
    <w:tmpl w:val="E816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A44786"/>
    <w:multiLevelType w:val="multilevel"/>
    <w:tmpl w:val="239CA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D13F49"/>
    <w:multiLevelType w:val="hybridMultilevel"/>
    <w:tmpl w:val="D132F086"/>
    <w:lvl w:ilvl="0" w:tplc="DA42A9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C54D06"/>
    <w:multiLevelType w:val="multilevel"/>
    <w:tmpl w:val="41888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354FD2"/>
    <w:multiLevelType w:val="multilevel"/>
    <w:tmpl w:val="FFC6E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D41F3B"/>
    <w:multiLevelType w:val="multilevel"/>
    <w:tmpl w:val="8D1AA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9D45C9"/>
    <w:multiLevelType w:val="hybridMultilevel"/>
    <w:tmpl w:val="CEE269DA"/>
    <w:lvl w:ilvl="0" w:tplc="6814588E">
      <w:numFmt w:val="bullet"/>
      <w:lvlText w:val="•"/>
      <w:lvlJc w:val="left"/>
      <w:pPr>
        <w:ind w:left="720" w:hanging="360"/>
      </w:pPr>
      <w:rPr>
        <w:rFonts w:ascii="Aptos" w:eastAsia="Times New Roman" w:hAnsi="Apto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CC3659"/>
    <w:multiLevelType w:val="multilevel"/>
    <w:tmpl w:val="8154E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305964"/>
    <w:multiLevelType w:val="multilevel"/>
    <w:tmpl w:val="3618C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3163AC8"/>
    <w:multiLevelType w:val="hybridMultilevel"/>
    <w:tmpl w:val="FFBEDC02"/>
    <w:lvl w:ilvl="0" w:tplc="44166270">
      <w:start w:val="4"/>
      <w:numFmt w:val="upperRoman"/>
      <w:lvlText w:val="%1."/>
      <w:lvlJc w:val="left"/>
      <w:pPr>
        <w:ind w:left="984" w:hanging="720"/>
      </w:pPr>
      <w:rPr>
        <w:rFonts w:hint="default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344" w:hanging="360"/>
      </w:pPr>
    </w:lvl>
    <w:lvl w:ilvl="2" w:tplc="0C0A001B" w:tentative="1">
      <w:start w:val="1"/>
      <w:numFmt w:val="lowerRoman"/>
      <w:lvlText w:val="%3."/>
      <w:lvlJc w:val="right"/>
      <w:pPr>
        <w:ind w:left="2064" w:hanging="180"/>
      </w:pPr>
    </w:lvl>
    <w:lvl w:ilvl="3" w:tplc="0C0A000F" w:tentative="1">
      <w:start w:val="1"/>
      <w:numFmt w:val="decimal"/>
      <w:lvlText w:val="%4."/>
      <w:lvlJc w:val="left"/>
      <w:pPr>
        <w:ind w:left="2784" w:hanging="360"/>
      </w:pPr>
    </w:lvl>
    <w:lvl w:ilvl="4" w:tplc="0C0A0019" w:tentative="1">
      <w:start w:val="1"/>
      <w:numFmt w:val="lowerLetter"/>
      <w:lvlText w:val="%5."/>
      <w:lvlJc w:val="left"/>
      <w:pPr>
        <w:ind w:left="3504" w:hanging="360"/>
      </w:pPr>
    </w:lvl>
    <w:lvl w:ilvl="5" w:tplc="0C0A001B" w:tentative="1">
      <w:start w:val="1"/>
      <w:numFmt w:val="lowerRoman"/>
      <w:lvlText w:val="%6."/>
      <w:lvlJc w:val="right"/>
      <w:pPr>
        <w:ind w:left="4224" w:hanging="180"/>
      </w:pPr>
    </w:lvl>
    <w:lvl w:ilvl="6" w:tplc="0C0A000F" w:tentative="1">
      <w:start w:val="1"/>
      <w:numFmt w:val="decimal"/>
      <w:lvlText w:val="%7."/>
      <w:lvlJc w:val="left"/>
      <w:pPr>
        <w:ind w:left="4944" w:hanging="360"/>
      </w:pPr>
    </w:lvl>
    <w:lvl w:ilvl="7" w:tplc="0C0A0019" w:tentative="1">
      <w:start w:val="1"/>
      <w:numFmt w:val="lowerLetter"/>
      <w:lvlText w:val="%8."/>
      <w:lvlJc w:val="left"/>
      <w:pPr>
        <w:ind w:left="5664" w:hanging="360"/>
      </w:pPr>
    </w:lvl>
    <w:lvl w:ilvl="8" w:tplc="0C0A001B" w:tentative="1">
      <w:start w:val="1"/>
      <w:numFmt w:val="lowerRoman"/>
      <w:lvlText w:val="%9."/>
      <w:lvlJc w:val="right"/>
      <w:pPr>
        <w:ind w:left="6384" w:hanging="180"/>
      </w:pPr>
    </w:lvl>
  </w:abstractNum>
  <w:abstractNum w:abstractNumId="24" w15:restartNumberingAfterBreak="0">
    <w:nsid w:val="59DA3C2C"/>
    <w:multiLevelType w:val="multilevel"/>
    <w:tmpl w:val="4EA69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0F0ACF"/>
    <w:multiLevelType w:val="multilevel"/>
    <w:tmpl w:val="B9883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A563718"/>
    <w:multiLevelType w:val="multilevel"/>
    <w:tmpl w:val="BE320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D46F41"/>
    <w:multiLevelType w:val="hybridMultilevel"/>
    <w:tmpl w:val="99A28708"/>
    <w:lvl w:ilvl="0" w:tplc="4CA4B3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D00DA0"/>
    <w:multiLevelType w:val="multilevel"/>
    <w:tmpl w:val="BD3EA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EB601F2"/>
    <w:multiLevelType w:val="multilevel"/>
    <w:tmpl w:val="9A6CA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1910D82"/>
    <w:multiLevelType w:val="hybridMultilevel"/>
    <w:tmpl w:val="E06C4D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820FF0"/>
    <w:multiLevelType w:val="multilevel"/>
    <w:tmpl w:val="28F00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96975A9"/>
    <w:multiLevelType w:val="hybridMultilevel"/>
    <w:tmpl w:val="5796B1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F1465B"/>
    <w:multiLevelType w:val="hybridMultilevel"/>
    <w:tmpl w:val="0BDC31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2A0C86"/>
    <w:multiLevelType w:val="multilevel"/>
    <w:tmpl w:val="51DCB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F467012"/>
    <w:multiLevelType w:val="multilevel"/>
    <w:tmpl w:val="647A2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26808918">
    <w:abstractNumId w:val="1"/>
  </w:num>
  <w:num w:numId="2" w16cid:durableId="107703459">
    <w:abstractNumId w:val="25"/>
  </w:num>
  <w:num w:numId="3" w16cid:durableId="1918130678">
    <w:abstractNumId w:val="34"/>
  </w:num>
  <w:num w:numId="4" w16cid:durableId="220481405">
    <w:abstractNumId w:val="5"/>
  </w:num>
  <w:num w:numId="5" w16cid:durableId="1953852994">
    <w:abstractNumId w:val="22"/>
  </w:num>
  <w:num w:numId="6" w16cid:durableId="932130197">
    <w:abstractNumId w:val="17"/>
  </w:num>
  <w:num w:numId="7" w16cid:durableId="1809977098">
    <w:abstractNumId w:val="28"/>
  </w:num>
  <w:num w:numId="8" w16cid:durableId="106392408">
    <w:abstractNumId w:val="7"/>
  </w:num>
  <w:num w:numId="9" w16cid:durableId="1332029590">
    <w:abstractNumId w:val="26"/>
  </w:num>
  <w:num w:numId="10" w16cid:durableId="482888495">
    <w:abstractNumId w:val="14"/>
  </w:num>
  <w:num w:numId="11" w16cid:durableId="373382944">
    <w:abstractNumId w:val="3"/>
  </w:num>
  <w:num w:numId="12" w16cid:durableId="1273586585">
    <w:abstractNumId w:val="10"/>
  </w:num>
  <w:num w:numId="13" w16cid:durableId="909847412">
    <w:abstractNumId w:val="15"/>
  </w:num>
  <w:num w:numId="14" w16cid:durableId="1874268728">
    <w:abstractNumId w:val="19"/>
  </w:num>
  <w:num w:numId="15" w16cid:durableId="1490748607">
    <w:abstractNumId w:val="8"/>
  </w:num>
  <w:num w:numId="16" w16cid:durableId="1821076445">
    <w:abstractNumId w:val="9"/>
  </w:num>
  <w:num w:numId="17" w16cid:durableId="223179769">
    <w:abstractNumId w:val="18"/>
  </w:num>
  <w:num w:numId="18" w16cid:durableId="912471651">
    <w:abstractNumId w:val="31"/>
  </w:num>
  <w:num w:numId="19" w16cid:durableId="1666207408">
    <w:abstractNumId w:val="11"/>
  </w:num>
  <w:num w:numId="20" w16cid:durableId="2026244354">
    <w:abstractNumId w:val="2"/>
  </w:num>
  <w:num w:numId="21" w16cid:durableId="124589032">
    <w:abstractNumId w:val="21"/>
  </w:num>
  <w:num w:numId="22" w16cid:durableId="1069110456">
    <w:abstractNumId w:val="29"/>
  </w:num>
  <w:num w:numId="23" w16cid:durableId="2110000795">
    <w:abstractNumId w:val="24"/>
  </w:num>
  <w:num w:numId="24" w16cid:durableId="1926911862">
    <w:abstractNumId w:val="35"/>
  </w:num>
  <w:num w:numId="25" w16cid:durableId="2030259104">
    <w:abstractNumId w:val="0"/>
  </w:num>
  <w:num w:numId="26" w16cid:durableId="1637568037">
    <w:abstractNumId w:val="4"/>
  </w:num>
  <w:num w:numId="27" w16cid:durableId="1324311275">
    <w:abstractNumId w:val="6"/>
  </w:num>
  <w:num w:numId="28" w16cid:durableId="1096098485">
    <w:abstractNumId w:val="23"/>
  </w:num>
  <w:num w:numId="29" w16cid:durableId="97872687">
    <w:abstractNumId w:val="27"/>
  </w:num>
  <w:num w:numId="30" w16cid:durableId="290789393">
    <w:abstractNumId w:val="16"/>
  </w:num>
  <w:num w:numId="31" w16cid:durableId="1832017905">
    <w:abstractNumId w:val="32"/>
  </w:num>
  <w:num w:numId="32" w16cid:durableId="598754189">
    <w:abstractNumId w:val="20"/>
  </w:num>
  <w:num w:numId="33" w16cid:durableId="1694309680">
    <w:abstractNumId w:val="30"/>
  </w:num>
  <w:num w:numId="34" w16cid:durableId="528179683">
    <w:abstractNumId w:val="12"/>
  </w:num>
  <w:num w:numId="35" w16cid:durableId="820732882">
    <w:abstractNumId w:val="13"/>
  </w:num>
  <w:num w:numId="36" w16cid:durableId="199552617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36C"/>
    <w:rsid w:val="00080DD6"/>
    <w:rsid w:val="001B7054"/>
    <w:rsid w:val="001F0DAB"/>
    <w:rsid w:val="00220453"/>
    <w:rsid w:val="00282440"/>
    <w:rsid w:val="002E425E"/>
    <w:rsid w:val="002E436C"/>
    <w:rsid w:val="00363B69"/>
    <w:rsid w:val="00363E93"/>
    <w:rsid w:val="00365319"/>
    <w:rsid w:val="00412E5B"/>
    <w:rsid w:val="004A69A6"/>
    <w:rsid w:val="00523D3E"/>
    <w:rsid w:val="005256D6"/>
    <w:rsid w:val="005858D5"/>
    <w:rsid w:val="005B69A2"/>
    <w:rsid w:val="006A6DC4"/>
    <w:rsid w:val="00704A6E"/>
    <w:rsid w:val="007908D4"/>
    <w:rsid w:val="007B5631"/>
    <w:rsid w:val="008470B0"/>
    <w:rsid w:val="00A10E32"/>
    <w:rsid w:val="00B1785F"/>
    <w:rsid w:val="00B3594C"/>
    <w:rsid w:val="00B9775A"/>
    <w:rsid w:val="00BE7214"/>
    <w:rsid w:val="00C264E9"/>
    <w:rsid w:val="00C908FA"/>
    <w:rsid w:val="00CB7F22"/>
    <w:rsid w:val="00CC0848"/>
    <w:rsid w:val="00E06968"/>
    <w:rsid w:val="00ED11CD"/>
    <w:rsid w:val="00F03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85255"/>
  <w15:chartTrackingRefBased/>
  <w15:docId w15:val="{959CD0EB-DD4F-41F2-9B05-DDBB209EF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E43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E43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E43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E43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E43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E43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E43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E43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E43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E43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E43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E43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E436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E436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E436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E436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E436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E436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E43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E43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E43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E43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E43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E436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E436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E436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E43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E436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E436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908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08D4"/>
  </w:style>
  <w:style w:type="paragraph" w:styleId="Piedepgina">
    <w:name w:val="footer"/>
    <w:basedOn w:val="Normal"/>
    <w:link w:val="PiedepginaCar"/>
    <w:uiPriority w:val="99"/>
    <w:unhideWhenUsed/>
    <w:rsid w:val="007908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08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1003</Words>
  <Characters>5489</Characters>
  <Application>Microsoft Office Word</Application>
  <DocSecurity>0</DocSecurity>
  <Lines>140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 VF</dc:creator>
  <cp:keywords/>
  <dc:description/>
  <cp:lastModifiedBy>Lé VF</cp:lastModifiedBy>
  <cp:revision>2</cp:revision>
  <dcterms:created xsi:type="dcterms:W3CDTF">2026-01-06T22:11:00Z</dcterms:created>
  <dcterms:modified xsi:type="dcterms:W3CDTF">2026-01-06T22:11:00Z</dcterms:modified>
</cp:coreProperties>
</file>